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pPr>
      <w:r w:rsidDel="00000000" w:rsidR="00000000" w:rsidRPr="00000000">
        <w:rPr>
          <w:b w:val="1"/>
          <w:sz w:val="26"/>
          <w:szCs w:val="26"/>
          <w:rtl w:val="0"/>
        </w:rPr>
        <w:t xml:space="preserve">inDrive se alía con Veikul para escalar su modelo en México con flotillas inteligentes y más oportunidades para los usuarios</w:t>
      </w:r>
      <w:r w:rsidDel="00000000" w:rsidR="00000000" w:rsidRPr="00000000">
        <w:rPr>
          <w:rtl w:val="0"/>
        </w:rPr>
      </w:r>
    </w:p>
    <w:p w:rsidR="00000000" w:rsidDel="00000000" w:rsidP="00000000" w:rsidRDefault="00000000" w:rsidRPr="00000000" w14:paraId="00000002">
      <w:pPr>
        <w:pStyle w:val="Heading3"/>
        <w:keepNext w:val="0"/>
        <w:keepLines w:val="0"/>
        <w:numPr>
          <w:ilvl w:val="0"/>
          <w:numId w:val="1"/>
        </w:numPr>
        <w:spacing w:after="240" w:before="240" w:lineRule="auto"/>
        <w:ind w:left="720" w:hanging="360"/>
        <w:jc w:val="both"/>
        <w:rPr>
          <w:i w:val="1"/>
          <w:color w:val="000000"/>
          <w:sz w:val="22"/>
          <w:szCs w:val="22"/>
        </w:rPr>
      </w:pPr>
      <w:bookmarkStart w:colFirst="0" w:colLast="0" w:name="_heading=h.kphobg4nbi2q" w:id="0"/>
      <w:bookmarkEnd w:id="0"/>
      <w:r w:rsidDel="00000000" w:rsidR="00000000" w:rsidRPr="00000000">
        <w:rPr>
          <w:i w:val="1"/>
          <w:color w:val="000000"/>
          <w:sz w:val="22"/>
          <w:szCs w:val="22"/>
          <w:rtl w:val="0"/>
        </w:rPr>
        <w:t xml:space="preserve">El objetivo de la asociación es ampliar el parque vehicular conjunto a </w:t>
      </w:r>
      <w:r w:rsidDel="00000000" w:rsidR="00000000" w:rsidRPr="00000000">
        <w:rPr>
          <w:b w:val="1"/>
          <w:i w:val="1"/>
          <w:color w:val="000000"/>
          <w:sz w:val="22"/>
          <w:szCs w:val="22"/>
          <w:rtl w:val="0"/>
        </w:rPr>
        <w:t xml:space="preserve">500 unidades</w:t>
      </w:r>
      <w:r w:rsidDel="00000000" w:rsidR="00000000" w:rsidRPr="00000000">
        <w:rPr>
          <w:i w:val="1"/>
          <w:color w:val="000000"/>
          <w:sz w:val="22"/>
          <w:szCs w:val="22"/>
          <w:rtl w:val="0"/>
        </w:rPr>
        <w:t xml:space="preserve"> para finales de 2025. </w:t>
      </w:r>
    </w:p>
    <w:p w:rsidR="00000000" w:rsidDel="00000000" w:rsidP="00000000" w:rsidRDefault="00000000" w:rsidRPr="00000000" w14:paraId="00000003">
      <w:pPr>
        <w:pStyle w:val="Heading3"/>
        <w:keepNext w:val="0"/>
        <w:keepLines w:val="0"/>
        <w:spacing w:after="240" w:before="240" w:lineRule="auto"/>
        <w:jc w:val="both"/>
        <w:rPr>
          <w:color w:val="000000"/>
          <w:sz w:val="22"/>
          <w:szCs w:val="22"/>
        </w:rPr>
      </w:pPr>
      <w:bookmarkStart w:colFirst="0" w:colLast="0" w:name="_heading=h.3cqzsfi8b1ak" w:id="1"/>
      <w:bookmarkEnd w:id="1"/>
      <w:r w:rsidDel="00000000" w:rsidR="00000000" w:rsidRPr="00000000">
        <w:rPr>
          <w:b w:val="1"/>
          <w:color w:val="000000"/>
          <w:sz w:val="22"/>
          <w:szCs w:val="22"/>
          <w:rtl w:val="0"/>
        </w:rPr>
        <w:t xml:space="preserve">Ciudad de México, México, 21 de abril de 2025</w:t>
      </w:r>
      <w:r w:rsidDel="00000000" w:rsidR="00000000" w:rsidRPr="00000000">
        <w:rPr>
          <w:color w:val="000000"/>
          <w:sz w:val="22"/>
          <w:szCs w:val="22"/>
          <w:rtl w:val="0"/>
        </w:rPr>
        <w:t xml:space="preserve"> – En México, más de 32 millones de personas forman parte de la población económicamente activa sin acceso al sector formal, según datos del </w:t>
      </w:r>
      <w:r w:rsidDel="00000000" w:rsidR="00000000" w:rsidRPr="00000000">
        <w:rPr>
          <w:b w:val="1"/>
          <w:color w:val="000000"/>
          <w:sz w:val="22"/>
          <w:szCs w:val="22"/>
          <w:rtl w:val="0"/>
        </w:rPr>
        <w:t xml:space="preserve">INEGI</w:t>
      </w:r>
      <w:r w:rsidDel="00000000" w:rsidR="00000000" w:rsidRPr="00000000">
        <w:rPr>
          <w:color w:val="000000"/>
          <w:sz w:val="22"/>
          <w:szCs w:val="22"/>
          <w:rtl w:val="0"/>
        </w:rPr>
        <w:t xml:space="preserve">. Paralelamente, la urbanización y el crecimiento de las ciudades ha incrementado la necesidad de soluciones de transporte seguras, accesibles y eficientes. De acuerdo con el </w:t>
      </w:r>
      <w:r w:rsidDel="00000000" w:rsidR="00000000" w:rsidRPr="00000000">
        <w:rPr>
          <w:b w:val="1"/>
          <w:color w:val="000000"/>
          <w:sz w:val="22"/>
          <w:szCs w:val="22"/>
          <w:rtl w:val="0"/>
        </w:rPr>
        <w:t xml:space="preserve">Consejo Nacional de Población</w:t>
      </w:r>
      <w:r w:rsidDel="00000000" w:rsidR="00000000" w:rsidRPr="00000000">
        <w:rPr>
          <w:color w:val="000000"/>
          <w:sz w:val="22"/>
          <w:szCs w:val="22"/>
          <w:rtl w:val="0"/>
        </w:rPr>
        <w:t xml:space="preserve">, más del 80% de los habitantes viven en zonas urbanas, lo que plantea desafíos y oportunidades para la movilidad. </w:t>
      </w:r>
    </w:p>
    <w:p w:rsidR="00000000" w:rsidDel="00000000" w:rsidP="00000000" w:rsidRDefault="00000000" w:rsidRPr="00000000" w14:paraId="00000004">
      <w:pPr>
        <w:pStyle w:val="Heading3"/>
        <w:keepNext w:val="0"/>
        <w:keepLines w:val="0"/>
        <w:spacing w:after="240" w:before="240" w:lineRule="auto"/>
        <w:jc w:val="both"/>
        <w:rPr>
          <w:color w:val="000000"/>
          <w:sz w:val="22"/>
          <w:szCs w:val="22"/>
        </w:rPr>
      </w:pPr>
      <w:bookmarkStart w:colFirst="0" w:colLast="0" w:name="_heading=h.695i5iz0n9kp" w:id="2"/>
      <w:bookmarkEnd w:id="2"/>
      <w:r w:rsidDel="00000000" w:rsidR="00000000" w:rsidRPr="00000000">
        <w:rPr>
          <w:color w:val="000000"/>
          <w:sz w:val="22"/>
          <w:szCs w:val="22"/>
          <w:rtl w:val="0"/>
        </w:rPr>
        <w:t xml:space="preserve">En este contexto, </w:t>
      </w:r>
      <w:r w:rsidDel="00000000" w:rsidR="00000000" w:rsidRPr="00000000">
        <w:rPr>
          <w:b w:val="1"/>
          <w:color w:val="000000"/>
          <w:sz w:val="22"/>
          <w:szCs w:val="22"/>
          <w:rtl w:val="0"/>
        </w:rPr>
        <w:t xml:space="preserve">inDrive</w:t>
      </w:r>
      <w:r w:rsidDel="00000000" w:rsidR="00000000" w:rsidRPr="00000000">
        <w:rPr>
          <w:color w:val="000000"/>
          <w:sz w:val="22"/>
          <w:szCs w:val="22"/>
          <w:rtl w:val="0"/>
        </w:rPr>
        <w:t xml:space="preserve">, la plataforma de servicios urbanos con precios justos y la segunda aplicación de movilidad más descargada del mundo, anunció una alianza estratégica con </w:t>
      </w:r>
      <w:r w:rsidDel="00000000" w:rsidR="00000000" w:rsidRPr="00000000">
        <w:rPr>
          <w:b w:val="1"/>
          <w:color w:val="000000"/>
          <w:sz w:val="22"/>
          <w:szCs w:val="22"/>
          <w:rtl w:val="0"/>
        </w:rPr>
        <w:t xml:space="preserve">Veikul</w:t>
      </w:r>
      <w:r w:rsidDel="00000000" w:rsidR="00000000" w:rsidRPr="00000000">
        <w:rPr>
          <w:color w:val="000000"/>
          <w:sz w:val="22"/>
          <w:szCs w:val="22"/>
          <w:rtl w:val="0"/>
        </w:rPr>
        <w:t xml:space="preserve">, empresa líder en soluciones de logística y administración de flotillas. Esta colaboración ampliará el acceso de conductores a vehículos en Ciudad de México, Monterrey, </w:t>
      </w:r>
      <w:r w:rsidDel="00000000" w:rsidR="00000000" w:rsidRPr="00000000">
        <w:rPr>
          <w:color w:val="000000"/>
          <w:sz w:val="22"/>
          <w:szCs w:val="22"/>
          <w:rtl w:val="0"/>
        </w:rPr>
        <w:t xml:space="preserve">Mérida</w:t>
      </w:r>
      <w:r w:rsidDel="00000000" w:rsidR="00000000" w:rsidRPr="00000000">
        <w:rPr>
          <w:color w:val="000000"/>
          <w:sz w:val="22"/>
          <w:szCs w:val="22"/>
          <w:rtl w:val="0"/>
        </w:rPr>
        <w:t xml:space="preserve"> y Guadalajara, fortaleciendo la presencia de inDrive en todo el país.</w:t>
      </w:r>
    </w:p>
    <w:p w:rsidR="00000000" w:rsidDel="00000000" w:rsidP="00000000" w:rsidRDefault="00000000" w:rsidRPr="00000000" w14:paraId="00000005">
      <w:pPr>
        <w:pStyle w:val="Heading3"/>
        <w:keepNext w:val="0"/>
        <w:keepLines w:val="0"/>
        <w:spacing w:after="240" w:before="240" w:lineRule="auto"/>
        <w:jc w:val="both"/>
        <w:rPr>
          <w:color w:val="000000"/>
          <w:sz w:val="22"/>
          <w:szCs w:val="22"/>
        </w:rPr>
      </w:pPr>
      <w:bookmarkStart w:colFirst="0" w:colLast="0" w:name="_heading=h.3cqzsfi8b1ak" w:id="1"/>
      <w:bookmarkEnd w:id="1"/>
      <w:r w:rsidDel="00000000" w:rsidR="00000000" w:rsidRPr="00000000">
        <w:rPr>
          <w:color w:val="000000"/>
          <w:sz w:val="22"/>
          <w:szCs w:val="22"/>
          <w:rtl w:val="0"/>
        </w:rPr>
        <w:t xml:space="preserve">El objetivo de ambas compañías es ampliar la </w:t>
      </w:r>
      <w:r w:rsidDel="00000000" w:rsidR="00000000" w:rsidRPr="00000000">
        <w:rPr>
          <w:color w:val="000000"/>
          <w:sz w:val="22"/>
          <w:szCs w:val="22"/>
          <w:rtl w:val="0"/>
        </w:rPr>
        <w:t xml:space="preserve">flotilla</w:t>
      </w:r>
      <w:r w:rsidDel="00000000" w:rsidR="00000000" w:rsidRPr="00000000">
        <w:rPr>
          <w:color w:val="000000"/>
          <w:sz w:val="22"/>
          <w:szCs w:val="22"/>
          <w:rtl w:val="0"/>
        </w:rPr>
        <w:t xml:space="preserve"> conjunta a </w:t>
      </w:r>
      <w:r w:rsidDel="00000000" w:rsidR="00000000" w:rsidRPr="00000000">
        <w:rPr>
          <w:b w:val="1"/>
          <w:color w:val="000000"/>
          <w:sz w:val="22"/>
          <w:szCs w:val="22"/>
          <w:rtl w:val="0"/>
        </w:rPr>
        <w:t xml:space="preserve">500 vehículos</w:t>
      </w:r>
      <w:r w:rsidDel="00000000" w:rsidR="00000000" w:rsidRPr="00000000">
        <w:rPr>
          <w:color w:val="000000"/>
          <w:sz w:val="22"/>
          <w:szCs w:val="22"/>
          <w:rtl w:val="0"/>
        </w:rPr>
        <w:t xml:space="preserve"> para finales de 2025. Cada unidad estará equipada con cámara de </w:t>
      </w:r>
      <w:r w:rsidDel="00000000" w:rsidR="00000000" w:rsidRPr="00000000">
        <w:rPr>
          <w:color w:val="000000"/>
          <w:sz w:val="22"/>
          <w:szCs w:val="22"/>
          <w:rtl w:val="0"/>
        </w:rPr>
        <w:t xml:space="preserve">video</w:t>
      </w:r>
      <w:r w:rsidDel="00000000" w:rsidR="00000000" w:rsidRPr="00000000">
        <w:rPr>
          <w:color w:val="000000"/>
          <w:sz w:val="22"/>
          <w:szCs w:val="22"/>
          <w:rtl w:val="0"/>
        </w:rPr>
        <w:t xml:space="preserve">, botón de SOS y la capacidad de contactar al soporte técnico en caso de cualquier incidente. Veikul también proporciona mantenimiento integral, que incluye combustible, revisiones técnicas y lavado de autos, entre otros beneficios. Este modelo optimiza el uso de cada auto y permite a los conductores concentrarse en su tarea principal—transportar personas.</w:t>
      </w:r>
    </w:p>
    <w:p w:rsidR="00000000" w:rsidDel="00000000" w:rsidP="00000000" w:rsidRDefault="00000000" w:rsidRPr="00000000" w14:paraId="00000006">
      <w:pPr>
        <w:pStyle w:val="Heading3"/>
        <w:keepNext w:val="0"/>
        <w:keepLines w:val="0"/>
        <w:spacing w:after="240" w:before="240" w:lineRule="auto"/>
        <w:jc w:val="both"/>
        <w:rPr/>
      </w:pPr>
      <w:bookmarkStart w:colFirst="0" w:colLast="0" w:name="_heading=h.ggoa6f7sxh4s" w:id="3"/>
      <w:bookmarkEnd w:id="3"/>
      <w:r w:rsidDel="00000000" w:rsidR="00000000" w:rsidRPr="00000000">
        <w:rPr>
          <w:color w:val="000000"/>
          <w:sz w:val="22"/>
          <w:szCs w:val="22"/>
          <w:rtl w:val="0"/>
        </w:rPr>
        <w:t xml:space="preserve">“Esta colaboración va más allá de expandir nuestra plataforma: se trata de empoderar a las personas”, afirmó </w:t>
      </w:r>
      <w:r w:rsidDel="00000000" w:rsidR="00000000" w:rsidRPr="00000000">
        <w:rPr>
          <w:b w:val="1"/>
          <w:color w:val="000000"/>
          <w:sz w:val="22"/>
          <w:szCs w:val="22"/>
          <w:rtl w:val="0"/>
        </w:rPr>
        <w:t xml:space="preserve">Rafael Garza Medrano, Country Manager de inDrive en México</w:t>
      </w:r>
      <w:r w:rsidDel="00000000" w:rsidR="00000000" w:rsidRPr="00000000">
        <w:rPr>
          <w:color w:val="000000"/>
          <w:sz w:val="22"/>
          <w:szCs w:val="22"/>
          <w:rtl w:val="0"/>
        </w:rPr>
        <w:t xml:space="preserve">. “Al unir fuerzas con Veikul, estamos asegurando que la movilidad sea más justa, accesible y un motor de crecimiento económico, especialmente para quienes más lo necesitan.”</w:t>
      </w:r>
      <w:r w:rsidDel="00000000" w:rsidR="00000000" w:rsidRPr="00000000">
        <w:rPr>
          <w:rtl w:val="0"/>
        </w:rPr>
      </w:r>
    </w:p>
    <w:p w:rsidR="00000000" w:rsidDel="00000000" w:rsidP="00000000" w:rsidRDefault="00000000" w:rsidRPr="00000000" w14:paraId="00000007">
      <w:pPr>
        <w:pStyle w:val="Heading3"/>
        <w:keepNext w:val="0"/>
        <w:keepLines w:val="0"/>
        <w:spacing w:after="240" w:before="240" w:lineRule="auto"/>
        <w:jc w:val="both"/>
        <w:rPr>
          <w:b w:val="1"/>
          <w:color w:val="000000"/>
          <w:sz w:val="22"/>
          <w:szCs w:val="22"/>
        </w:rPr>
      </w:pPr>
      <w:bookmarkStart w:colFirst="0" w:colLast="0" w:name="_heading=h.hvs1z4inxa5v" w:id="4"/>
      <w:bookmarkEnd w:id="4"/>
      <w:r w:rsidDel="00000000" w:rsidR="00000000" w:rsidRPr="00000000">
        <w:rPr>
          <w:color w:val="000000"/>
          <w:sz w:val="22"/>
          <w:szCs w:val="22"/>
          <w:rtl w:val="0"/>
        </w:rPr>
        <w:t xml:space="preserve">Gracias a la solución tecnológica de Veikul, esta alianza eliminará barreras económicas para los conductores, al tiempo que mejorará la confiabilidad del servicio para los pasajeros. Además, la colaboración está alineada con el compromiso de inDrive de desafiar la injusticia social, empoderando a las comunidades locales mediante precios justos, libertad de elección y oportunidades de desarrollo.</w:t>
      </w:r>
      <w:r w:rsidDel="00000000" w:rsidR="00000000" w:rsidRPr="00000000">
        <w:rPr>
          <w:rtl w:val="0"/>
        </w:rPr>
      </w:r>
    </w:p>
    <w:p w:rsidR="00000000" w:rsidDel="00000000" w:rsidP="00000000" w:rsidRDefault="00000000" w:rsidRPr="00000000" w14:paraId="00000008">
      <w:pPr>
        <w:pStyle w:val="Heading3"/>
        <w:keepNext w:val="0"/>
        <w:keepLines w:val="0"/>
        <w:spacing w:after="240" w:before="240" w:lineRule="auto"/>
        <w:jc w:val="both"/>
        <w:rPr>
          <w:b w:val="1"/>
          <w:color w:val="000000"/>
          <w:sz w:val="22"/>
          <w:szCs w:val="22"/>
        </w:rPr>
      </w:pPr>
      <w:bookmarkStart w:colFirst="0" w:colLast="0" w:name="_heading=h.3cqzsfi8b1ak" w:id="1"/>
      <w:bookmarkEnd w:id="1"/>
      <w:r w:rsidDel="00000000" w:rsidR="00000000" w:rsidRPr="00000000">
        <w:rPr>
          <w:b w:val="1"/>
          <w:color w:val="000000"/>
          <w:sz w:val="22"/>
          <w:szCs w:val="22"/>
          <w:rtl w:val="0"/>
        </w:rPr>
        <w:t xml:space="preserve">Ampliando las oportunidades para los conductores</w:t>
      </w:r>
    </w:p>
    <w:p w:rsidR="00000000" w:rsidDel="00000000" w:rsidP="00000000" w:rsidRDefault="00000000" w:rsidRPr="00000000" w14:paraId="00000009">
      <w:pPr>
        <w:pStyle w:val="Heading3"/>
        <w:keepNext w:val="0"/>
        <w:keepLines w:val="0"/>
        <w:spacing w:after="240" w:before="240" w:lineRule="auto"/>
        <w:jc w:val="both"/>
        <w:rPr>
          <w:color w:val="000000"/>
          <w:sz w:val="22"/>
          <w:szCs w:val="22"/>
        </w:rPr>
      </w:pPr>
      <w:bookmarkStart w:colFirst="0" w:colLast="0" w:name="_heading=h.3cqzsfi8b1ak" w:id="1"/>
      <w:bookmarkEnd w:id="1"/>
      <w:r w:rsidDel="00000000" w:rsidR="00000000" w:rsidRPr="00000000">
        <w:rPr>
          <w:color w:val="000000"/>
          <w:sz w:val="22"/>
          <w:szCs w:val="22"/>
          <w:rtl w:val="0"/>
        </w:rPr>
        <w:t xml:space="preserve">Para muchas personas, la propiedad de un vehículo sigue siendo un obstáculo significativo para ingresar a la economía colaborativa. Esta asociación ofrecerá acceso asequible y todo incluido a soluciones de flotilla, permitiendo que más personas conduzcan con inDrive y tomen el control de su futuro económico. </w:t>
      </w:r>
    </w:p>
    <w:p w:rsidR="00000000" w:rsidDel="00000000" w:rsidP="00000000" w:rsidRDefault="00000000" w:rsidRPr="00000000" w14:paraId="0000000A">
      <w:pPr>
        <w:pStyle w:val="Heading3"/>
        <w:keepNext w:val="0"/>
        <w:keepLines w:val="0"/>
        <w:spacing w:after="240" w:before="240" w:lineRule="auto"/>
        <w:jc w:val="both"/>
        <w:rPr>
          <w:color w:val="000000"/>
          <w:sz w:val="22"/>
          <w:szCs w:val="22"/>
        </w:rPr>
      </w:pPr>
      <w:bookmarkStart w:colFirst="0" w:colLast="0" w:name="_heading=h.b0zzrwyxvb2r" w:id="5"/>
      <w:bookmarkEnd w:id="5"/>
      <w:r w:rsidDel="00000000" w:rsidR="00000000" w:rsidRPr="00000000">
        <w:rPr>
          <w:b w:val="1"/>
          <w:color w:val="000000"/>
          <w:sz w:val="22"/>
          <w:szCs w:val="22"/>
          <w:rtl w:val="0"/>
        </w:rPr>
        <w:t xml:space="preserve">Sebastián Peña Laris, cofundador y CEO de Veikul</w:t>
      </w:r>
      <w:r w:rsidDel="00000000" w:rsidR="00000000" w:rsidRPr="00000000">
        <w:rPr>
          <w:color w:val="000000"/>
          <w:sz w:val="22"/>
          <w:szCs w:val="22"/>
          <w:rtl w:val="0"/>
        </w:rPr>
        <w:t xml:space="preserve">, añadió: “En Veikul creemos en generar oportunidades para las personas, y esta alianza con inDrive fortalece nuestra visión compartida de una economía colaborativa más justa a través de la movilidad. Al brindar a más conductores los recursos que necesitan, estamos transformando el transporte en una herramienta de progreso comunitario.”</w:t>
      </w:r>
    </w:p>
    <w:p w:rsidR="00000000" w:rsidDel="00000000" w:rsidP="00000000" w:rsidRDefault="00000000" w:rsidRPr="00000000" w14:paraId="0000000B">
      <w:pPr>
        <w:pStyle w:val="Heading3"/>
        <w:keepNext w:val="0"/>
        <w:keepLines w:val="0"/>
        <w:spacing w:after="240" w:before="240" w:lineRule="auto"/>
        <w:jc w:val="both"/>
        <w:rPr>
          <w:color w:val="000000"/>
          <w:sz w:val="22"/>
          <w:szCs w:val="22"/>
        </w:rPr>
      </w:pPr>
      <w:bookmarkStart w:colFirst="0" w:colLast="0" w:name="_heading=h.3cqzsfi8b1ak" w:id="1"/>
      <w:bookmarkEnd w:id="1"/>
      <w:r w:rsidDel="00000000" w:rsidR="00000000" w:rsidRPr="00000000">
        <w:rPr>
          <w:color w:val="000000"/>
          <w:sz w:val="22"/>
          <w:szCs w:val="22"/>
          <w:rtl w:val="0"/>
        </w:rPr>
        <w:t xml:space="preserve">Al reducir los costos operativos y ofrecer un modelo de comisiones bajas, inDrive garantiza que los conductores conserven una mayor parte de sus ingresos, mejorando su calidad de vida y fortaleciendo su resiliencia financiera.</w:t>
      </w:r>
    </w:p>
    <w:p w:rsidR="00000000" w:rsidDel="00000000" w:rsidP="00000000" w:rsidRDefault="00000000" w:rsidRPr="00000000" w14:paraId="0000000C">
      <w:pPr>
        <w:pStyle w:val="Heading3"/>
        <w:keepNext w:val="0"/>
        <w:keepLines w:val="0"/>
        <w:spacing w:after="240" w:before="240" w:lineRule="auto"/>
        <w:jc w:val="both"/>
        <w:rPr>
          <w:b w:val="1"/>
          <w:color w:val="000000"/>
          <w:sz w:val="22"/>
          <w:szCs w:val="22"/>
        </w:rPr>
      </w:pPr>
      <w:bookmarkStart w:colFirst="0" w:colLast="0" w:name="_heading=h.3cqzsfi8b1ak" w:id="1"/>
      <w:bookmarkEnd w:id="1"/>
      <w:r w:rsidDel="00000000" w:rsidR="00000000" w:rsidRPr="00000000">
        <w:rPr>
          <w:b w:val="1"/>
          <w:color w:val="000000"/>
          <w:sz w:val="22"/>
          <w:szCs w:val="22"/>
          <w:rtl w:val="0"/>
        </w:rPr>
        <w:t xml:space="preserve">Empoderando pasajeros mediante una movilidad confiable y asequible</w:t>
      </w:r>
    </w:p>
    <w:p w:rsidR="00000000" w:rsidDel="00000000" w:rsidP="00000000" w:rsidRDefault="00000000" w:rsidRPr="00000000" w14:paraId="0000000D">
      <w:pPr>
        <w:pStyle w:val="Heading3"/>
        <w:keepNext w:val="0"/>
        <w:keepLines w:val="0"/>
        <w:spacing w:after="240" w:before="240" w:lineRule="auto"/>
        <w:jc w:val="both"/>
        <w:rPr>
          <w:color w:val="000000"/>
          <w:sz w:val="22"/>
          <w:szCs w:val="22"/>
        </w:rPr>
      </w:pPr>
      <w:bookmarkStart w:colFirst="0" w:colLast="0" w:name="_heading=h.3cqzsfi8b1ak" w:id="1"/>
      <w:bookmarkEnd w:id="1"/>
      <w:r w:rsidDel="00000000" w:rsidR="00000000" w:rsidRPr="00000000">
        <w:rPr>
          <w:color w:val="000000"/>
          <w:sz w:val="22"/>
          <w:szCs w:val="22"/>
          <w:rtl w:val="0"/>
        </w:rPr>
        <w:t xml:space="preserve">Lograr precios justos y accesibilidad para los pasajeros es parte central de la misión de inDrive. Con las soluciones escalables de flotilla de Veikul, la plataforma puede asegurar una mayor disponibilidad de viajes, menores tiempos de espera y tarifas competitivas, brindando a las comunidades una opción de transporte confiable y accesible.</w:t>
      </w:r>
    </w:p>
    <w:p w:rsidR="00000000" w:rsidDel="00000000" w:rsidP="00000000" w:rsidRDefault="00000000" w:rsidRPr="00000000" w14:paraId="0000000E">
      <w:pPr>
        <w:pStyle w:val="Heading3"/>
        <w:keepNext w:val="0"/>
        <w:keepLines w:val="0"/>
        <w:spacing w:after="240" w:before="240" w:lineRule="auto"/>
        <w:jc w:val="both"/>
        <w:rPr>
          <w:color w:val="000000"/>
          <w:sz w:val="22"/>
          <w:szCs w:val="22"/>
        </w:rPr>
      </w:pPr>
      <w:bookmarkStart w:colFirst="0" w:colLast="0" w:name="_heading=h.3cqzsfi8b1ak" w:id="1"/>
      <w:bookmarkEnd w:id="1"/>
      <w:r w:rsidDel="00000000" w:rsidR="00000000" w:rsidRPr="00000000">
        <w:rPr>
          <w:b w:val="1"/>
          <w:color w:val="000000"/>
          <w:sz w:val="22"/>
          <w:szCs w:val="22"/>
          <w:rtl w:val="0"/>
        </w:rPr>
        <w:t xml:space="preserve">Fernando Medina, cofundador y COO de Veikul</w:t>
      </w:r>
      <w:r w:rsidDel="00000000" w:rsidR="00000000" w:rsidRPr="00000000">
        <w:rPr>
          <w:color w:val="000000"/>
          <w:sz w:val="22"/>
          <w:szCs w:val="22"/>
          <w:rtl w:val="0"/>
        </w:rPr>
        <w:t xml:space="preserve">, comentó: “Esta colaboración refleja nuestra visión de futuro: permitir que servicios como inDrive escalen con confianza mediante una oferta confiable, mientras brindamos a los conductores más oportunidades de generar ingresos.”</w:t>
      </w:r>
    </w:p>
    <w:p w:rsidR="00000000" w:rsidDel="00000000" w:rsidP="00000000" w:rsidRDefault="00000000" w:rsidRPr="00000000" w14:paraId="0000000F">
      <w:pPr>
        <w:pStyle w:val="Heading3"/>
        <w:keepNext w:val="0"/>
        <w:keepLines w:val="0"/>
        <w:spacing w:after="240" w:before="240" w:lineRule="auto"/>
        <w:jc w:val="both"/>
        <w:rPr/>
      </w:pPr>
      <w:bookmarkStart w:colFirst="0" w:colLast="0" w:name="_heading=h.r5q5aq7frhzc" w:id="6"/>
      <w:bookmarkEnd w:id="6"/>
      <w:r w:rsidDel="00000000" w:rsidR="00000000" w:rsidRPr="00000000">
        <w:rPr>
          <w:color w:val="000000"/>
          <w:sz w:val="22"/>
          <w:szCs w:val="22"/>
          <w:rtl w:val="0"/>
        </w:rPr>
        <w:t xml:space="preserve">A medida que inDrive continúa su expansión, esta alianza refuerza su propósito de desafiar la injusticia social, crear oportunidades de desarrollo y empoderar a las comunidades locales, asegurando que todas las personas se beneficien de un ecosistema de movilidad más justo.</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jc w:val="right"/>
      <w:rPr/>
    </w:pPr>
    <w:r w:rsidDel="00000000" w:rsidR="00000000" w:rsidRPr="00000000">
      <w:rPr/>
      <w:drawing>
        <wp:inline distB="114300" distT="114300" distL="114300" distR="114300">
          <wp:extent cx="1800000" cy="415385"/>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00000" cy="41538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800000" cy="50315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800000" cy="503150"/>
                  </a:xfrm>
                  <a:prstGeom prst="rect"/>
                  <a:ln/>
                </pic:spPr>
              </pic:pic>
            </a:graphicData>
          </a:graphic>
        </wp:anchor>
      </w:drawing>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OyWyborLi3yulRm5W0KsYVYoVA==">CgMxLjAyDmgua3Bob2JnNG5iaTJxMg5oLjNjcXpzZmk4YjFhazIOaC42OTVpNWl6MG45a3AyDmguM2NxenNmaThiMWFrMg5oLmdnb2E2ZjdzeGg0czIOaC5odnMxejRpbnhhNXYyDmguM2NxenNmaThiMWFrMg5oLjNjcXpzZmk4YjFhazIOaC5iMHp6cnd5eHZiMnIyDmguM2NxenNmaThiMWFrMg5oLjNjcXpzZmk4YjFhazIOaC4zY3F6c2ZpOGIxYWsyDmguM2NxenNmaThiMWFrMg5oLnI1cTVhcTdmcmh6YzgAai0KFHN1Z2dlc3QudDcxaWh0cWh0Y2hkEhVGZXJuYW5kbyBNZWRpbmEgQm9saW9yITFMbEVUb3Y4N0hnZUc5dTZUckdzU2hHNUlmaFVqR1h6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